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nodejs-rechoir 0.6.2</w:t>
      </w:r>
    </w:p>
    <w:p>
      <w:pPr/>
      <w:r>
        <w:rPr>
          <w:rStyle w:val="13"/>
          <w:rFonts w:ascii="Arial" w:hAnsi="Arial"/>
          <w:b/>
        </w:rPr>
        <w:t xml:space="preserve">Copyright notice: </w:t>
      </w:r>
    </w:p>
    <w:p>
      <w:pPr/>
      <w:r>
        <w:rPr>
          <w:rStyle w:val="13"/>
          <w:rFonts w:ascii="宋体" w:hAnsi="宋体"/>
          <w:sz w:val="22"/>
        </w:rPr>
        <w:t>Copyright (c) 2015 Tyler Kellen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